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A232" w14:textId="679B8B64" w:rsidR="00214807" w:rsidRPr="007F6C9B" w:rsidRDefault="00214807">
      <w:pPr>
        <w:rPr>
          <w:rFonts w:ascii="Calibri" w:hAnsi="Calibri" w:cs="Calibri"/>
          <w:sz w:val="36"/>
          <w:szCs w:val="36"/>
        </w:rPr>
      </w:pPr>
      <w:r w:rsidRPr="007F6C9B">
        <w:rPr>
          <w:rFonts w:ascii="Calibri" w:hAnsi="Calibri" w:cs="Calibri"/>
          <w:sz w:val="36"/>
          <w:szCs w:val="36"/>
        </w:rPr>
        <w:t>A-level Photography</w:t>
      </w:r>
    </w:p>
    <w:p w14:paraId="7AB2F8C8" w14:textId="28C842F0" w:rsidR="00214807" w:rsidRPr="007F6C9B" w:rsidRDefault="00214807">
      <w:pPr>
        <w:rPr>
          <w:rFonts w:ascii="Calibri" w:hAnsi="Calibri" w:cs="Calibri"/>
          <w:sz w:val="36"/>
          <w:szCs w:val="36"/>
        </w:rPr>
      </w:pPr>
      <w:r w:rsidRPr="007F6C9B">
        <w:rPr>
          <w:rFonts w:ascii="Calibri" w:hAnsi="Calibri" w:cs="Calibri"/>
          <w:sz w:val="36"/>
          <w:szCs w:val="36"/>
        </w:rPr>
        <w:t>Summer Assignment 202</w:t>
      </w:r>
      <w:r w:rsidR="00DC3295">
        <w:rPr>
          <w:rFonts w:ascii="Calibri" w:hAnsi="Calibri" w:cs="Calibri"/>
          <w:sz w:val="36"/>
          <w:szCs w:val="36"/>
        </w:rPr>
        <w:t>5</w:t>
      </w:r>
      <w:r w:rsidRPr="007F6C9B">
        <w:rPr>
          <w:rFonts w:ascii="Calibri" w:hAnsi="Calibri" w:cs="Calibri"/>
          <w:sz w:val="36"/>
          <w:szCs w:val="36"/>
        </w:rPr>
        <w:t>.</w:t>
      </w:r>
    </w:p>
    <w:p w14:paraId="241E2B1C" w14:textId="73E65EE3" w:rsidR="00214807" w:rsidRPr="00214807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36"/>
          <w:szCs w:val="3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b/>
          <w:bCs/>
          <w:color w:val="121212"/>
          <w:kern w:val="0"/>
          <w:sz w:val="36"/>
          <w:szCs w:val="36"/>
          <w:lang w:eastAsia="en-GB"/>
          <w14:ligatures w14:val="none"/>
        </w:rPr>
        <w:t>Only photograph things on the ground</w:t>
      </w:r>
    </w:p>
    <w:p w14:paraId="3468A910" w14:textId="77777777" w:rsidR="00214807" w:rsidRPr="00214807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When it comes to photography, we often just photograph what is in front of us, at eye-level.</w:t>
      </w:r>
    </w:p>
    <w:p w14:paraId="2E2AA720" w14:textId="123E107F" w:rsidR="00214807" w:rsidRPr="00214807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Yet we never look down, and we never loo</w:t>
      </w: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k</w:t>
      </w: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up.</w:t>
      </w:r>
    </w:p>
    <w:p w14:paraId="355A4813" w14:textId="18092187" w:rsidR="00214807" w:rsidRPr="00214807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As a simple assignment, do a photo</w:t>
      </w: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graphy</w:t>
      </w: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project of just photographing stuff on the ground. You will find lots of interesting subject-matter if you look closely enough.</w:t>
      </w:r>
    </w:p>
    <w:p w14:paraId="638BC563" w14:textId="77777777" w:rsidR="00214807" w:rsidRPr="007F6C9B" w:rsidRDefault="00214807" w:rsidP="00214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21212"/>
          <w:kern w:val="0"/>
          <w:sz w:val="26"/>
          <w:szCs w:val="26"/>
          <w:bdr w:val="none" w:sz="0" w:space="0" w:color="auto" w:frame="1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b/>
          <w:bCs/>
          <w:color w:val="121212"/>
          <w:kern w:val="0"/>
          <w:sz w:val="26"/>
          <w:szCs w:val="26"/>
          <w:bdr w:val="none" w:sz="0" w:space="0" w:color="auto" w:frame="1"/>
          <w:lang w:eastAsia="en-GB"/>
          <w14:ligatures w14:val="none"/>
        </w:rPr>
        <w:t>Purpose:</w:t>
      </w:r>
    </w:p>
    <w:p w14:paraId="16A80B55" w14:textId="77777777" w:rsidR="00214807" w:rsidRPr="00214807" w:rsidRDefault="00214807" w:rsidP="002148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</w:p>
    <w:p w14:paraId="0420418F" w14:textId="77777777" w:rsidR="00214807" w:rsidRPr="00214807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The world is a rich and beautiful place to take photos. Sometimes we complain that there is “nothing to photograph.” </w:t>
      </w:r>
      <w:proofErr w:type="gramStart"/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Yet in reality, we’re</w:t>
      </w:r>
      <w:proofErr w:type="gramEnd"/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just not looking hard enough.</w:t>
      </w:r>
    </w:p>
    <w:p w14:paraId="647FAF36" w14:textId="38DA5C84" w:rsidR="00214807" w:rsidRPr="007F6C9B" w:rsidRDefault="00214807" w:rsidP="00214807">
      <w:p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Change your perspective and view. Don’t just look ahead. Look down. Look up. Look into cracks in-between walls.</w:t>
      </w: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Think Colour! What colours can you find by looking down? What is it that has colour? Rubbish? Markings on pavement? Think about going in close and making the subject abstract.</w:t>
      </w: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Be </w:t>
      </w: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curious and</w:t>
      </w:r>
      <w:r w:rsidRPr="00214807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 xml:space="preserve"> change your perspective.</w:t>
      </w:r>
    </w:p>
    <w:p w14:paraId="4816BB47" w14:textId="57394F4F" w:rsidR="00214807" w:rsidRPr="007F6C9B" w:rsidRDefault="00214807" w:rsidP="00214807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Produce two mood pages based on ‘The ground’. Find images through a search engine.</w:t>
      </w:r>
    </w:p>
    <w:p w14:paraId="27CAFE2C" w14:textId="242545D3" w:rsidR="00214807" w:rsidRPr="007F6C9B" w:rsidRDefault="00214807" w:rsidP="00214807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Produce a research page on Andy Hughes and ‘The dominant wave theory’</w:t>
      </w:r>
    </w:p>
    <w:p w14:paraId="6E9FE541" w14:textId="49E4BEA6" w:rsidR="00214807" w:rsidRPr="007F6C9B" w:rsidRDefault="00214807" w:rsidP="00214807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Analyse two of his images</w:t>
      </w:r>
    </w:p>
    <w:p w14:paraId="3AA381B2" w14:textId="38F4C1A0" w:rsidR="00214807" w:rsidRPr="007F6C9B" w:rsidRDefault="00214807" w:rsidP="00214807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Choose 10 of your best images and present in a PowerPoint.</w:t>
      </w:r>
    </w:p>
    <w:p w14:paraId="4CD35C05" w14:textId="77777777" w:rsidR="00214807" w:rsidRPr="007F6C9B" w:rsidRDefault="00214807" w:rsidP="00214807">
      <w:pPr>
        <w:pStyle w:val="ListParagraph"/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</w:p>
    <w:p w14:paraId="72D464E9" w14:textId="77777777" w:rsidR="00214807" w:rsidRPr="007F6C9B" w:rsidRDefault="00214807" w:rsidP="00214807">
      <w:pPr>
        <w:pStyle w:val="ListParagraph"/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</w:p>
    <w:p w14:paraId="28A336B4" w14:textId="05C565EB" w:rsidR="00214807" w:rsidRPr="007F6C9B" w:rsidRDefault="007F6C9B" w:rsidP="00214807">
      <w:pPr>
        <w:pStyle w:val="ListParagraph"/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Assessment objectives</w:t>
      </w:r>
    </w:p>
    <w:p w14:paraId="6D637DC9" w14:textId="77777777" w:rsidR="007F6C9B" w:rsidRPr="007F6C9B" w:rsidRDefault="007F6C9B" w:rsidP="00214807">
      <w:pPr>
        <w:pStyle w:val="ListParagraph"/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</w:p>
    <w:p w14:paraId="397F473E" w14:textId="5DFA1E91" w:rsidR="007F6C9B" w:rsidRPr="007F6C9B" w:rsidRDefault="007F6C9B" w:rsidP="00214807">
      <w:pPr>
        <w:pStyle w:val="ListParagraph"/>
        <w:shd w:val="clear" w:color="auto" w:fill="FFFFFF"/>
        <w:spacing w:after="360" w:line="240" w:lineRule="auto"/>
        <w:textAlignment w:val="baseline"/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</w:pPr>
      <w:r w:rsidRPr="007F6C9B">
        <w:rPr>
          <w:rFonts w:ascii="Calibri" w:eastAsia="Times New Roman" w:hAnsi="Calibri" w:cs="Calibri"/>
          <w:color w:val="121212"/>
          <w:kern w:val="0"/>
          <w:sz w:val="26"/>
          <w:szCs w:val="26"/>
          <w:lang w:eastAsia="en-GB"/>
          <w14:ligatures w14:val="none"/>
        </w:rPr>
        <w:t>AO1 - Develop AO2 - Explore AO3 - Record AO4 - Present</w:t>
      </w:r>
    </w:p>
    <w:p w14:paraId="58B25F0C" w14:textId="77777777" w:rsidR="00214807" w:rsidRPr="007F6C9B" w:rsidRDefault="00214807">
      <w:pPr>
        <w:rPr>
          <w:rFonts w:ascii="Calibri" w:hAnsi="Calibri" w:cs="Calibri"/>
        </w:rPr>
      </w:pPr>
    </w:p>
    <w:sectPr w:rsidR="00214807" w:rsidRPr="007F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2788A"/>
    <w:multiLevelType w:val="hybridMultilevel"/>
    <w:tmpl w:val="A4221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07"/>
    <w:rsid w:val="00214807"/>
    <w:rsid w:val="003A1B44"/>
    <w:rsid w:val="003C091E"/>
    <w:rsid w:val="005A4704"/>
    <w:rsid w:val="005B7E4C"/>
    <w:rsid w:val="007F6C9B"/>
    <w:rsid w:val="00A94F39"/>
    <w:rsid w:val="00C47BAF"/>
    <w:rsid w:val="00DC3295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AEA3"/>
  <w15:chartTrackingRefBased/>
  <w15:docId w15:val="{737569F6-4BD6-4B4F-9268-0158FB4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8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14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SANDILANDS</dc:creator>
  <cp:keywords/>
  <dc:description/>
  <cp:lastModifiedBy>Jenny NOLAN</cp:lastModifiedBy>
  <cp:revision>2</cp:revision>
  <dcterms:created xsi:type="dcterms:W3CDTF">2025-06-23T09:54:00Z</dcterms:created>
  <dcterms:modified xsi:type="dcterms:W3CDTF">2025-06-23T09:54:00Z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2025-06-10T09:05:22Z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6980d3b2-dce9-421d-b5ee-a12ee349eb4d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</Properties>
</file>